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199C29B0" w:rsidR="00765897" w:rsidRPr="00F24EB6" w:rsidRDefault="00765897" w:rsidP="00B2633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F24EB6">
        <w:rPr>
          <w:rFonts w:eastAsia="SimSun"/>
          <w:b/>
          <w:sz w:val="24"/>
          <w:szCs w:val="24"/>
        </w:rPr>
        <w:t>3GPP TSG-RAN WG4 Meeting #9</w:t>
      </w:r>
      <w:r w:rsidR="00DA5C76" w:rsidRPr="00F24EB6">
        <w:rPr>
          <w:rFonts w:eastAsia="SimSun"/>
          <w:b/>
          <w:sz w:val="24"/>
          <w:szCs w:val="24"/>
        </w:rPr>
        <w:t>4-e</w:t>
      </w:r>
      <w:r w:rsidRPr="00F24EB6">
        <w:rPr>
          <w:rFonts w:eastAsia="SimSun"/>
          <w:sz w:val="24"/>
          <w:szCs w:val="24"/>
          <w:lang w:val="de-DE"/>
        </w:rPr>
        <w:tab/>
      </w:r>
      <w:r w:rsidR="00742E29" w:rsidRPr="00E14F52">
        <w:rPr>
          <w:rFonts w:eastAsia="SimSun"/>
          <w:b/>
          <w:sz w:val="24"/>
          <w:szCs w:val="24"/>
        </w:rPr>
        <w:t>R4-</w:t>
      </w:r>
      <w:r w:rsidR="00E14F52" w:rsidRPr="00E14F52">
        <w:rPr>
          <w:rFonts w:eastAsia="SimSun"/>
          <w:b/>
          <w:sz w:val="24"/>
          <w:szCs w:val="24"/>
        </w:rPr>
        <w:t>2000948</w:t>
      </w:r>
    </w:p>
    <w:p w14:paraId="2A705768" w14:textId="2D91FD6B" w:rsidR="00334170" w:rsidRPr="00F24EB6" w:rsidRDefault="00DA5C76" w:rsidP="0033417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F24EB6">
        <w:rPr>
          <w:rFonts w:eastAsia="SimSun"/>
          <w:b/>
          <w:sz w:val="24"/>
          <w:szCs w:val="24"/>
          <w:lang w:eastAsia="zh-CN"/>
        </w:rPr>
        <w:t>Electronic Meeting, 24 Feb. – 6 Mar., 2020</w:t>
      </w:r>
    </w:p>
    <w:p w14:paraId="0E5AB96A" w14:textId="77777777" w:rsidR="00B26339" w:rsidRPr="00F24EB6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3F91B0F0" w:rsidR="00214859" w:rsidRPr="00F24EB6" w:rsidRDefault="00214859" w:rsidP="00DA5C76">
      <w:pPr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Agenda item: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r w:rsidR="00765C83">
        <w:rPr>
          <w:color w:val="000000" w:themeColor="text1"/>
          <w:sz w:val="24"/>
          <w:lang w:val="en-US"/>
        </w:rPr>
        <w:t xml:space="preserve">     </w:t>
      </w:r>
      <w:r w:rsidR="00274079">
        <w:rPr>
          <w:color w:val="000000" w:themeColor="text1"/>
          <w:sz w:val="24"/>
          <w:lang w:val="en-US" w:eastAsia="ja-JP"/>
        </w:rPr>
        <w:t>8.17.2.1</w:t>
      </w:r>
    </w:p>
    <w:p w14:paraId="56BBBA72" w14:textId="5D9DE952" w:rsidR="0081689A" w:rsidRPr="00F24EB6" w:rsidRDefault="00DA5C76" w:rsidP="00DA5C76">
      <w:pPr>
        <w:ind w:left="1136" w:hanging="1136"/>
        <w:rPr>
          <w:color w:val="000000" w:themeColor="text1"/>
          <w:sz w:val="24"/>
          <w:lang w:val="en-US"/>
        </w:rPr>
      </w:pPr>
      <w:r w:rsidRPr="00F24EB6">
        <w:rPr>
          <w:b/>
          <w:color w:val="000000" w:themeColor="text1"/>
          <w:sz w:val="24"/>
          <w:lang w:val="en-US"/>
        </w:rPr>
        <w:t>Source:</w:t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="0081689A" w:rsidRPr="00F24EB6">
        <w:rPr>
          <w:color w:val="000000" w:themeColor="text1"/>
          <w:sz w:val="24"/>
          <w:lang w:val="en-US" w:eastAsia="ja-JP"/>
        </w:rPr>
        <w:t>NTT DOCOMO, INC.</w:t>
      </w:r>
    </w:p>
    <w:p w14:paraId="7AEC78C8" w14:textId="16F815A3" w:rsidR="00FA6851" w:rsidRPr="00F24EB6" w:rsidRDefault="0081689A" w:rsidP="00DA5C76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Title: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r w:rsidR="00B226CC" w:rsidRPr="00B226CC">
        <w:rPr>
          <w:color w:val="000000" w:themeColor="text1"/>
          <w:sz w:val="24"/>
          <w:lang w:val="en-US" w:eastAsia="ja-JP"/>
        </w:rPr>
        <w:t>Release independent applicability for HST requirements</w:t>
      </w:r>
      <w:r w:rsidR="00D241B8" w:rsidRPr="00F24EB6">
        <w:rPr>
          <w:color w:val="000000" w:themeColor="text1"/>
          <w:sz w:val="24"/>
          <w:lang w:val="en-US" w:eastAsia="ja-JP"/>
        </w:rPr>
        <w:t xml:space="preserve"> </w:t>
      </w:r>
    </w:p>
    <w:p w14:paraId="5CE29AE6" w14:textId="0089BE58" w:rsidR="0081689A" w:rsidRPr="00F24EB6" w:rsidRDefault="0081689A" w:rsidP="00DA5C76">
      <w:pPr>
        <w:ind w:left="1980" w:hanging="1980"/>
        <w:jc w:val="both"/>
        <w:rPr>
          <w:color w:val="000000" w:themeColor="text1"/>
          <w:lang w:eastAsia="ja-JP"/>
        </w:rPr>
      </w:pPr>
      <w:r w:rsidRPr="00F24EB6">
        <w:rPr>
          <w:b/>
          <w:color w:val="000000" w:themeColor="text1"/>
          <w:sz w:val="24"/>
          <w:lang w:val="en-US"/>
        </w:rPr>
        <w:t>Document for:</w:t>
      </w:r>
      <w:r w:rsidR="00DA5C76" w:rsidRPr="00F24EB6">
        <w:rPr>
          <w:color w:val="000000" w:themeColor="text1"/>
          <w:sz w:val="24"/>
          <w:lang w:val="en-US"/>
        </w:rPr>
        <w:tab/>
      </w:r>
      <w:r w:rsidR="00D56870" w:rsidRPr="00F24EB6">
        <w:rPr>
          <w:color w:val="000000" w:themeColor="text1"/>
          <w:sz w:val="24"/>
          <w:lang w:val="en-US"/>
        </w:rPr>
        <w:t>Discussion</w:t>
      </w:r>
    </w:p>
    <w:bookmarkEnd w:id="0"/>
    <w:p w14:paraId="0B00DF4A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Pr="00F24EB6">
        <w:rPr>
          <w:rFonts w:ascii="Times New Roman" w:hAnsi="Times New Roman"/>
          <w:color w:val="000000" w:themeColor="text1"/>
        </w:rPr>
        <w:t>Introduction</w:t>
      </w:r>
      <w:bookmarkStart w:id="1" w:name="_GoBack"/>
      <w:bookmarkEnd w:id="1"/>
    </w:p>
    <w:p w14:paraId="3B82CA83" w14:textId="7B99DF25" w:rsidR="00AE712B" w:rsidRPr="00F24EB6" w:rsidRDefault="00AE712B" w:rsidP="00AE712B">
      <w:pPr>
        <w:jc w:val="both"/>
        <w:rPr>
          <w:lang w:eastAsia="zh-CN"/>
        </w:rPr>
      </w:pPr>
      <w:r w:rsidRPr="00F24EB6">
        <w:rPr>
          <w:color w:val="000000" w:themeColor="text1"/>
          <w:lang w:eastAsia="ja-JP"/>
        </w:rPr>
        <w:t>At the previous meeting,</w:t>
      </w:r>
      <w:r w:rsidR="00AF3039">
        <w:t xml:space="preserve"> we agreed to start</w:t>
      </w:r>
      <w:r w:rsidRPr="00F24EB6">
        <w:t xml:space="preserve"> </w:t>
      </w:r>
      <w:r w:rsidR="00B770FF">
        <w:rPr>
          <w:rFonts w:hint="eastAsia"/>
          <w:lang w:eastAsia="ja-JP"/>
        </w:rPr>
        <w:t xml:space="preserve">discussion </w:t>
      </w:r>
      <w:r w:rsidR="00AF3039">
        <w:t xml:space="preserve">about release independent for </w:t>
      </w:r>
      <w:r w:rsidR="00AF3039" w:rsidRPr="00AF3039">
        <w:t xml:space="preserve">UE demodulation and CSI reporting requirements </w:t>
      </w:r>
      <w:r w:rsidRPr="00F24EB6">
        <w:t xml:space="preserve">[1]. </w:t>
      </w:r>
      <w:r w:rsidRPr="00F24EB6">
        <w:rPr>
          <w:lang w:eastAsia="ja-JP"/>
        </w:rPr>
        <w:t xml:space="preserve">This contribution </w:t>
      </w:r>
      <w:r w:rsidR="00E13F2B">
        <w:rPr>
          <w:lang w:eastAsia="zh-CN"/>
        </w:rPr>
        <w:t xml:space="preserve">presents our </w:t>
      </w:r>
      <w:r w:rsidR="00E305FE">
        <w:rPr>
          <w:lang w:eastAsia="zh-CN"/>
        </w:rPr>
        <w:t>views for</w:t>
      </w:r>
      <w:r w:rsidR="00AF3039">
        <w:rPr>
          <w:lang w:eastAsia="zh-CN"/>
        </w:rPr>
        <w:t xml:space="preserve"> HST </w:t>
      </w:r>
      <w:r w:rsidR="00E13F2B" w:rsidRPr="00E13F2B">
        <w:rPr>
          <w:lang w:eastAsia="zh-CN"/>
        </w:rPr>
        <w:t>release independent</w:t>
      </w:r>
      <w:r w:rsidR="00AF3039">
        <w:rPr>
          <w:lang w:eastAsia="zh-CN"/>
        </w:rPr>
        <w:t xml:space="preserve"> requirements</w:t>
      </w:r>
      <w:r w:rsidRPr="00F24EB6">
        <w:rPr>
          <w:lang w:eastAsia="zh-CN"/>
        </w:rPr>
        <w:t>.</w:t>
      </w:r>
    </w:p>
    <w:p w14:paraId="7E2B505B" w14:textId="65578D03" w:rsidR="00AE712B" w:rsidRDefault="00AE712B" w:rsidP="000F067D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2. Discussion</w:t>
      </w:r>
    </w:p>
    <w:p w14:paraId="541B3CE5" w14:textId="2CB8C758" w:rsidR="00385F17" w:rsidRDefault="00385F17" w:rsidP="00385F17">
      <w:r>
        <w:t>From TS</w:t>
      </w:r>
      <w:r w:rsidR="00E305FE">
        <w:t xml:space="preserve"> 38.307 section 3.1 </w:t>
      </w:r>
      <w:r>
        <w:fldChar w:fldCharType="begin"/>
      </w:r>
      <w:r>
        <w:instrText xml:space="preserve"> REF _Ref23166723 \r \h </w:instrText>
      </w:r>
      <w:r>
        <w:fldChar w:fldCharType="separate"/>
      </w:r>
      <w:r>
        <w:t>[1]</w:t>
      </w:r>
      <w:r>
        <w:fldChar w:fldCharType="end"/>
      </w:r>
      <w:r>
        <w:t>, release independent features are defined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F17" w14:paraId="7E4BD2DD" w14:textId="77777777" w:rsidTr="008E4A94">
        <w:tc>
          <w:tcPr>
            <w:tcW w:w="9629" w:type="dxa"/>
          </w:tcPr>
          <w:p w14:paraId="33FC0A4A" w14:textId="77777777" w:rsidR="00385F17" w:rsidRPr="00132482" w:rsidRDefault="00385F17" w:rsidP="008E4A94">
            <w:pPr>
              <w:rPr>
                <w:rFonts w:ascii="Times New Roman" w:eastAsia="Malgun Gothic" w:hAnsi="Times New Roman"/>
              </w:rPr>
            </w:pPr>
            <w:r w:rsidRPr="00132482">
              <w:rPr>
                <w:rFonts w:ascii="Times New Roman" w:eastAsia="Malgun Gothic" w:hAnsi="Times New Roman"/>
                <w:b/>
              </w:rPr>
              <w:t>release independent</w:t>
            </w:r>
            <w:r w:rsidRPr="00132482">
              <w:rPr>
                <w:rFonts w:ascii="Times New Roman" w:eastAsia="Malgun Gothic" w:hAnsi="Times New Roman"/>
              </w:rPr>
              <w:t>: applicable to some frozen releases, starting from a certain release Rel-M</w:t>
            </w:r>
          </w:p>
          <w:p w14:paraId="67237E57" w14:textId="77777777" w:rsidR="00385F17" w:rsidRPr="00132482" w:rsidRDefault="00385F17" w:rsidP="008E4A94">
            <w:pPr>
              <w:keepLines/>
              <w:ind w:left="1135" w:hanging="851"/>
              <w:rPr>
                <w:rFonts w:ascii="Times New Roman" w:eastAsia="Malgun Gothic" w:hAnsi="Times New Roman"/>
              </w:rPr>
            </w:pPr>
            <w:r w:rsidRPr="00132482">
              <w:rPr>
                <w:rFonts w:ascii="Times New Roman" w:eastAsia="Malgun Gothic" w:hAnsi="Times New Roman"/>
              </w:rPr>
              <w:t>NOTE 1:</w:t>
            </w:r>
            <w:r w:rsidRPr="00132482">
              <w:rPr>
                <w:rFonts w:ascii="Times New Roman" w:eastAsia="Malgun Gothic" w:hAnsi="Times New Roman"/>
              </w:rPr>
              <w:tab/>
              <w:t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by TSG RAN that this feature would be also beneficial in previous, already frozen releases starting with Rel-M until Rel-(N-1). In order to avoid touching TS 38.101 [2-5] or TS 38.133 [6] of these frozen releases, the corresponding requirements are captured in TS 38.307 via pointers to [2-5] or [6] of the release in which the feature was introduced.</w:t>
            </w:r>
          </w:p>
          <w:p w14:paraId="57B2B80E" w14:textId="77777777" w:rsidR="00385F17" w:rsidRPr="00132482" w:rsidRDefault="00385F17" w:rsidP="008E4A94">
            <w:pPr>
              <w:keepLines/>
              <w:ind w:left="1135" w:hanging="851"/>
              <w:rPr>
                <w:rFonts w:ascii="Times New Roman" w:eastAsia="Malgun Gothic" w:hAnsi="Times New Roman"/>
              </w:rPr>
            </w:pPr>
            <w:r w:rsidRPr="00132482">
              <w:rPr>
                <w:rFonts w:ascii="Times New Roman" w:eastAsia="Malgun Gothic" w:hAnsi="Times New Roman"/>
              </w:rPr>
              <w:t>NOTE 2:</w:t>
            </w:r>
            <w:r w:rsidRPr="00132482">
              <w:rPr>
                <w:rFonts w:ascii="Times New Roman" w:eastAsia="Malgun Gothic" w:hAnsi="Times New Roman"/>
              </w:rPr>
              <w:tab/>
              <w:t>Release independent does not mean applicable to all releases.</w:t>
            </w:r>
          </w:p>
        </w:tc>
      </w:tr>
    </w:tbl>
    <w:p w14:paraId="318ACE31" w14:textId="60192808" w:rsidR="00380ECC" w:rsidRDefault="00380ECC" w:rsidP="000F067D">
      <w:pPr>
        <w:rPr>
          <w:lang w:eastAsia="ja-JP"/>
        </w:rPr>
      </w:pPr>
    </w:p>
    <w:p w14:paraId="4021956C" w14:textId="3600183F" w:rsidR="00380ECC" w:rsidRDefault="00380ECC" w:rsidP="000F067D">
      <w:pPr>
        <w:rPr>
          <w:lang w:eastAsia="ja-JP"/>
        </w:rPr>
      </w:pPr>
      <w:r>
        <w:rPr>
          <w:lang w:eastAsia="ja-JP"/>
        </w:rPr>
        <w:t xml:space="preserve">In order to </w:t>
      </w:r>
      <w:r w:rsidRPr="00380ECC">
        <w:rPr>
          <w:lang w:eastAsia="ja-JP"/>
        </w:rPr>
        <w:t>support 500 km</w:t>
      </w:r>
      <w:r>
        <w:rPr>
          <w:lang w:eastAsia="ja-JP"/>
        </w:rPr>
        <w:t xml:space="preserve">/h performance for </w:t>
      </w:r>
      <w:r w:rsidR="00B10DB0">
        <w:rPr>
          <w:lang w:eastAsia="ja-JP"/>
        </w:rPr>
        <w:t xml:space="preserve">many </w:t>
      </w:r>
      <w:r>
        <w:rPr>
          <w:lang w:eastAsia="ja-JP"/>
        </w:rPr>
        <w:t>Rel.15 UE</w:t>
      </w:r>
      <w:r w:rsidR="00676270">
        <w:rPr>
          <w:lang w:eastAsia="ja-JP"/>
        </w:rPr>
        <w:t>s</w:t>
      </w:r>
      <w:r>
        <w:rPr>
          <w:lang w:eastAsia="ja-JP"/>
        </w:rPr>
        <w:t xml:space="preserve">, </w:t>
      </w:r>
      <w:r w:rsidR="00B770FF">
        <w:rPr>
          <w:lang w:eastAsia="ja-JP"/>
        </w:rPr>
        <w:t>it is beneficial that Rel. 16 HST features are release independent, unless it largely affects other WGs</w:t>
      </w:r>
      <w:r>
        <w:rPr>
          <w:lang w:eastAsia="ja-JP"/>
        </w:rPr>
        <w:t xml:space="preserve">. </w:t>
      </w:r>
    </w:p>
    <w:p w14:paraId="510205DD" w14:textId="05ED9B94" w:rsidR="00E305FE" w:rsidRPr="00380ECC" w:rsidRDefault="00E305FE" w:rsidP="00E305FE">
      <w:pPr>
        <w:rPr>
          <w:b/>
          <w:lang w:eastAsia="ja-JP"/>
        </w:rPr>
      </w:pPr>
    </w:p>
    <w:p w14:paraId="6A275941" w14:textId="081909AE" w:rsidR="000F067D" w:rsidRPr="000F067D" w:rsidRDefault="000F067D" w:rsidP="000F067D">
      <w:pPr>
        <w:rPr>
          <w:b/>
          <w:lang w:eastAsia="ja-JP"/>
        </w:rPr>
      </w:pPr>
      <w:r w:rsidRPr="000F067D">
        <w:rPr>
          <w:rFonts w:hint="eastAsia"/>
          <w:b/>
          <w:lang w:eastAsia="ja-JP"/>
        </w:rPr>
        <w:t xml:space="preserve">Proposal: </w:t>
      </w:r>
      <w:r w:rsidR="00B770FF">
        <w:rPr>
          <w:b/>
          <w:lang w:eastAsia="ja-JP"/>
        </w:rPr>
        <w:t>Define</w:t>
      </w:r>
      <w:r>
        <w:rPr>
          <w:b/>
          <w:lang w:eastAsia="ja-JP"/>
        </w:rPr>
        <w:t xml:space="preserve"> Rel.16 HST requirements</w:t>
      </w:r>
      <w:r w:rsidR="00B770FF">
        <w:rPr>
          <w:b/>
          <w:lang w:eastAsia="ja-JP"/>
        </w:rPr>
        <w:t>, i.e.,</w:t>
      </w:r>
      <w:r>
        <w:rPr>
          <w:b/>
          <w:lang w:eastAsia="ja-JP"/>
        </w:rPr>
        <w:t xml:space="preserve"> HST-SFN, single-tap and multi-path fading</w:t>
      </w:r>
      <w:r w:rsidR="00B770FF">
        <w:rPr>
          <w:b/>
          <w:lang w:eastAsia="ja-JP"/>
        </w:rPr>
        <w:t>,</w:t>
      </w:r>
      <w:r>
        <w:rPr>
          <w:b/>
          <w:lang w:eastAsia="ja-JP"/>
        </w:rPr>
        <w:t xml:space="preserve"> as </w:t>
      </w:r>
      <w:r w:rsidRPr="000F067D">
        <w:rPr>
          <w:b/>
          <w:lang w:eastAsia="ja-JP"/>
        </w:rPr>
        <w:t>release independent from Release 15</w:t>
      </w:r>
      <w:r>
        <w:rPr>
          <w:b/>
          <w:lang w:eastAsia="ja-JP"/>
        </w:rPr>
        <w:t xml:space="preserve">.   </w:t>
      </w:r>
    </w:p>
    <w:p w14:paraId="5EB6BEE0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3. Conclusion</w:t>
      </w:r>
    </w:p>
    <w:p w14:paraId="23C56F1E" w14:textId="386F83E5" w:rsidR="00AE712B" w:rsidRDefault="00E305FE" w:rsidP="00AE712B">
      <w:pPr>
        <w:jc w:val="both"/>
      </w:pPr>
      <w:r w:rsidRPr="00E22B36">
        <w:t xml:space="preserve">In this contribution, we present </w:t>
      </w:r>
      <w:r>
        <w:rPr>
          <w:lang w:eastAsia="zh-CN"/>
        </w:rPr>
        <w:t xml:space="preserve">our views for HST </w:t>
      </w:r>
      <w:r w:rsidRPr="00E13F2B">
        <w:rPr>
          <w:lang w:eastAsia="zh-CN"/>
        </w:rPr>
        <w:t>release independent</w:t>
      </w:r>
      <w:r>
        <w:rPr>
          <w:lang w:eastAsia="zh-CN"/>
        </w:rPr>
        <w:t xml:space="preserve"> requirements</w:t>
      </w:r>
      <w:r w:rsidRPr="00E22B36">
        <w:t xml:space="preserve">. </w:t>
      </w:r>
      <w:r>
        <w:t>Proposal is presented as follows.</w:t>
      </w:r>
    </w:p>
    <w:p w14:paraId="2923C601" w14:textId="2B0951D8" w:rsidR="00B770FF" w:rsidRPr="006260D9" w:rsidRDefault="00B770FF" w:rsidP="006260D9">
      <w:pPr>
        <w:rPr>
          <w:b/>
          <w:lang w:eastAsia="ja-JP"/>
        </w:rPr>
      </w:pPr>
      <w:r w:rsidRPr="000F067D">
        <w:rPr>
          <w:rFonts w:hint="eastAsia"/>
          <w:b/>
          <w:lang w:eastAsia="ja-JP"/>
        </w:rPr>
        <w:t xml:space="preserve">Proposal: </w:t>
      </w:r>
      <w:r>
        <w:rPr>
          <w:b/>
          <w:lang w:eastAsia="ja-JP"/>
        </w:rPr>
        <w:t xml:space="preserve">Define Rel.16 HST requirements, i.e., HST-SFN, single-tap and multi-path fading, as </w:t>
      </w:r>
      <w:r w:rsidRPr="000F067D">
        <w:rPr>
          <w:b/>
          <w:lang w:eastAsia="ja-JP"/>
        </w:rPr>
        <w:t>release independent from Release 15</w:t>
      </w:r>
      <w:r>
        <w:rPr>
          <w:b/>
          <w:lang w:eastAsia="ja-JP"/>
        </w:rPr>
        <w:t xml:space="preserve">.   </w:t>
      </w:r>
    </w:p>
    <w:p w14:paraId="6844A045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References</w:t>
      </w:r>
    </w:p>
    <w:p w14:paraId="5177A3FF" w14:textId="35DF1AF8" w:rsidR="00AE712B" w:rsidRPr="00B226CC" w:rsidRDefault="00385F17" w:rsidP="00AF3039">
      <w:pPr>
        <w:pStyle w:val="afb"/>
        <w:numPr>
          <w:ilvl w:val="0"/>
          <w:numId w:val="3"/>
        </w:numPr>
        <w:rPr>
          <w:lang w:eastAsia="ja-JP"/>
        </w:rPr>
      </w:pPr>
      <w:r>
        <w:t>3GPP TS 38.307</w:t>
      </w:r>
    </w:p>
    <w:p w14:paraId="77D05C85" w14:textId="77777777" w:rsidR="006A48DF" w:rsidRPr="00F24EB6" w:rsidRDefault="006A48DF" w:rsidP="00AE712B">
      <w:pPr>
        <w:rPr>
          <w:color w:val="000000" w:themeColor="text1"/>
          <w:lang w:eastAsia="ja-JP"/>
        </w:rPr>
      </w:pPr>
    </w:p>
    <w:sectPr w:rsidR="006A48DF" w:rsidRPr="00F24EB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EEB80" w14:textId="77777777" w:rsidR="00174B4E" w:rsidRDefault="00174B4E">
      <w:r>
        <w:separator/>
      </w:r>
    </w:p>
  </w:endnote>
  <w:endnote w:type="continuationSeparator" w:id="0">
    <w:p w14:paraId="0E5EBA45" w14:textId="77777777" w:rsidR="00174B4E" w:rsidRDefault="0017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DF854" w14:textId="77777777" w:rsidR="00174B4E" w:rsidRDefault="00174B4E">
      <w:r>
        <w:separator/>
      </w:r>
    </w:p>
  </w:footnote>
  <w:footnote w:type="continuationSeparator" w:id="0">
    <w:p w14:paraId="64C4BC8B" w14:textId="77777777" w:rsidR="00174B4E" w:rsidRDefault="0017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4"/>
  </w:num>
  <w:num w:numId="3">
    <w:abstractNumId w:val="2"/>
  </w:num>
  <w:num w:numId="4">
    <w:abstractNumId w:val="6"/>
  </w:num>
  <w:num w:numId="5">
    <w:abstractNumId w:val="7"/>
  </w:num>
  <w:num w:numId="6">
    <w:abstractNumId w:val="21"/>
  </w:num>
  <w:num w:numId="7">
    <w:abstractNumId w:val="1"/>
  </w:num>
  <w:num w:numId="8">
    <w:abstractNumId w:val="3"/>
  </w:num>
  <w:num w:numId="9">
    <w:abstractNumId w:val="0"/>
  </w:num>
  <w:num w:numId="10">
    <w:abstractNumId w:val="17"/>
  </w:num>
  <w:num w:numId="11">
    <w:abstractNumId w:val="22"/>
  </w:num>
  <w:num w:numId="12">
    <w:abstractNumId w:val="10"/>
  </w:num>
  <w:num w:numId="13">
    <w:abstractNumId w:val="15"/>
  </w:num>
  <w:num w:numId="14">
    <w:abstractNumId w:val="14"/>
  </w:num>
  <w:num w:numId="15">
    <w:abstractNumId w:val="20"/>
  </w:num>
  <w:num w:numId="16">
    <w:abstractNumId w:val="26"/>
  </w:num>
  <w:num w:numId="17">
    <w:abstractNumId w:val="18"/>
  </w:num>
  <w:num w:numId="18">
    <w:abstractNumId w:val="19"/>
  </w:num>
  <w:num w:numId="19">
    <w:abstractNumId w:val="23"/>
  </w:num>
  <w:num w:numId="20">
    <w:abstractNumId w:val="9"/>
  </w:num>
  <w:num w:numId="21">
    <w:abstractNumId w:val="12"/>
  </w:num>
  <w:num w:numId="22">
    <w:abstractNumId w:val="13"/>
  </w:num>
  <w:num w:numId="23">
    <w:abstractNumId w:val="4"/>
  </w:num>
  <w:num w:numId="24">
    <w:abstractNumId w:val="25"/>
  </w:num>
  <w:num w:numId="25">
    <w:abstractNumId w:val="16"/>
  </w:num>
  <w:num w:numId="26">
    <w:abstractNumId w:val="8"/>
  </w:num>
  <w:num w:numId="2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7D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1E55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358E"/>
    <w:rsid w:val="001643AC"/>
    <w:rsid w:val="00170344"/>
    <w:rsid w:val="001708D0"/>
    <w:rsid w:val="00170C0B"/>
    <w:rsid w:val="00171D07"/>
    <w:rsid w:val="00174B4E"/>
    <w:rsid w:val="0017516C"/>
    <w:rsid w:val="00175AB9"/>
    <w:rsid w:val="00181060"/>
    <w:rsid w:val="00182304"/>
    <w:rsid w:val="0018379B"/>
    <w:rsid w:val="0018585B"/>
    <w:rsid w:val="001903DA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079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0ECC"/>
    <w:rsid w:val="00381C9C"/>
    <w:rsid w:val="003823D1"/>
    <w:rsid w:val="00384823"/>
    <w:rsid w:val="00385F17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4A28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60D9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270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C83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144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AF3039"/>
    <w:rsid w:val="00B01679"/>
    <w:rsid w:val="00B02F68"/>
    <w:rsid w:val="00B03CAE"/>
    <w:rsid w:val="00B05546"/>
    <w:rsid w:val="00B067A5"/>
    <w:rsid w:val="00B06E27"/>
    <w:rsid w:val="00B10DB0"/>
    <w:rsid w:val="00B12421"/>
    <w:rsid w:val="00B12FE2"/>
    <w:rsid w:val="00B15E24"/>
    <w:rsid w:val="00B20462"/>
    <w:rsid w:val="00B208F2"/>
    <w:rsid w:val="00B226CC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70FF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2843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3F2B"/>
    <w:rsid w:val="00E14F52"/>
    <w:rsid w:val="00E15F57"/>
    <w:rsid w:val="00E22B3F"/>
    <w:rsid w:val="00E237F4"/>
    <w:rsid w:val="00E238E4"/>
    <w:rsid w:val="00E253B2"/>
    <w:rsid w:val="00E26F58"/>
    <w:rsid w:val="00E305FE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0F64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E4F19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72</cp:revision>
  <cp:lastPrinted>2017-04-28T05:57:00Z</cp:lastPrinted>
  <dcterms:created xsi:type="dcterms:W3CDTF">2019-08-15T06:38:00Z</dcterms:created>
  <dcterms:modified xsi:type="dcterms:W3CDTF">2020-02-14T12:35:00Z</dcterms:modified>
</cp:coreProperties>
</file>